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3B6271A3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C849AB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C849AB">
        <w:rPr>
          <w:rFonts w:ascii="Arial" w:hAnsi="Arial" w:cs="Arial"/>
          <w:b/>
        </w:rPr>
        <w:t>PT</w:t>
      </w:r>
      <w:r w:rsidR="007F430C" w:rsidRPr="00604C39">
        <w:rPr>
          <w:rFonts w:ascii="Arial" w:hAnsi="Arial" w:cs="Arial"/>
        </w:rPr>
        <w:t xml:space="preserve"> na Sessão do dia </w:t>
      </w:r>
      <w:r w:rsidR="00C849AB">
        <w:rPr>
          <w:rFonts w:ascii="Arial" w:hAnsi="Arial" w:cs="Arial"/>
          <w:b/>
          <w:bCs/>
        </w:rPr>
        <w:t>01</w:t>
      </w:r>
      <w:r w:rsidR="00427AB7">
        <w:rPr>
          <w:rFonts w:ascii="Arial" w:hAnsi="Arial" w:cs="Arial"/>
        </w:rPr>
        <w:t xml:space="preserve"> de </w:t>
      </w:r>
      <w:r w:rsidR="00C849AB">
        <w:rPr>
          <w:rFonts w:ascii="Arial" w:hAnsi="Arial" w:cs="Arial"/>
          <w:b/>
          <w:bCs/>
        </w:rPr>
        <w:t xml:space="preserve">JUNHO </w:t>
      </w:r>
      <w:r w:rsidR="00427AB7">
        <w:rPr>
          <w:rFonts w:ascii="Arial" w:hAnsi="Arial" w:cs="Arial"/>
        </w:rPr>
        <w:t>de 202</w:t>
      </w:r>
      <w:r w:rsidR="00C849AB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4AAE52B4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</w:t>
      </w:r>
      <w:r w:rsidR="00C849AB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603CF948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826B77">
        <w:rPr>
          <w:rFonts w:ascii="Arial" w:hAnsi="Arial" w:cs="Arial"/>
          <w:color w:val="000000"/>
          <w:lang w:eastAsia="pt-BR"/>
        </w:rPr>
        <w:t xml:space="preserve"> </w:t>
      </w:r>
      <w:r w:rsidR="00C849AB">
        <w:t>Moradores das ruas: Santa Isabel e Maurício Cardoso solicitam que sejam solucionados os problemas do final das ruas que deveriam servir de acesso e área de lazer que ficam as margens do Arroio Ribeiro, mas que se encontra há mais de se</w:t>
      </w:r>
      <w:r w:rsidR="00C849AB">
        <w:t>te</w:t>
      </w:r>
      <w:r w:rsidR="00C849AB">
        <w:t xml:space="preserve"> anos servindo somente para depósito de restos de podas da própria prefeitura e lugar de colocação de lixo por parte de alguns munícipes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4B9DC190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C849AB">
        <w:rPr>
          <w:rFonts w:ascii="Arial" w:hAnsi="Arial" w:cs="Arial"/>
          <w:color w:val="000000"/>
          <w:lang w:eastAsia="pt-BR"/>
        </w:rPr>
        <w:t xml:space="preserve">Reapresentando o pedido realizado em 2021 a pedido dos moradores.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43923D85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849AB">
        <w:rPr>
          <w:rFonts w:ascii="Arial" w:hAnsi="Arial" w:cs="Arial"/>
          <w:b/>
          <w:bCs/>
        </w:rPr>
        <w:t>29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849AB">
        <w:rPr>
          <w:rFonts w:ascii="Arial" w:hAnsi="Arial" w:cs="Arial"/>
          <w:b/>
          <w:bCs/>
        </w:rPr>
        <w:t>maio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C849AB">
        <w:rPr>
          <w:rFonts w:ascii="Arial" w:hAnsi="Arial" w:cs="Arial"/>
        </w:rPr>
        <w:t>3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353ECE5E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</w:t>
      </w:r>
      <w:r w:rsidR="00FB3975">
        <w:rPr>
          <w:rFonts w:ascii="Arial" w:hAnsi="Arial" w:cs="Arial"/>
        </w:rPr>
        <w:t>Leandro caldas( PT)</w:t>
      </w:r>
      <w:r w:rsidR="0040515F" w:rsidRPr="00604C39">
        <w:rPr>
          <w:rFonts w:ascii="Arial" w:hAnsi="Arial" w:cs="Arial"/>
        </w:rPr>
        <w:t xml:space="preserve">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64D7" w14:textId="77777777" w:rsidR="0006770A" w:rsidRDefault="0006770A">
      <w:r>
        <w:separator/>
      </w:r>
    </w:p>
  </w:endnote>
  <w:endnote w:type="continuationSeparator" w:id="0">
    <w:p w14:paraId="089AD513" w14:textId="77777777" w:rsidR="0006770A" w:rsidRDefault="0006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699F8" w14:textId="77777777" w:rsidR="0006770A" w:rsidRDefault="0006770A">
      <w:r>
        <w:separator/>
      </w:r>
    </w:p>
  </w:footnote>
  <w:footnote w:type="continuationSeparator" w:id="0">
    <w:p w14:paraId="5E038A9B" w14:textId="77777777" w:rsidR="0006770A" w:rsidRDefault="0006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6770A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849AB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3975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1098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2023-05-29T10:22:00Z</dcterms:created>
  <dcterms:modified xsi:type="dcterms:W3CDTF">2023-05-29T10:22:00Z</dcterms:modified>
</cp:coreProperties>
</file>