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5D" w:rsidRPr="00D42CDE" w:rsidRDefault="0016411D" w:rsidP="0016411D">
      <w:pPr>
        <w:tabs>
          <w:tab w:val="left" w:pos="527"/>
          <w:tab w:val="left" w:pos="1655"/>
          <w:tab w:val="center" w:pos="4536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F6695D" w:rsidRPr="00D42CDE">
        <w:rPr>
          <w:b/>
          <w:sz w:val="36"/>
          <w:szCs w:val="36"/>
        </w:rPr>
        <w:t>PROJETO DE LEI Nº ______/2023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Dispõe Protocolo de Segurança no entorno e nas</w:t>
      </w:r>
      <w:r w:rsidR="00252779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dependências das unidades da rede pública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de educação do Município de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BARRA DO RIBEIRO – RS.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Art. 1º. É direito das crianças, adolescentes, alunos, professores, profissionais da educação, servidor</w:t>
      </w:r>
      <w:r w:rsidR="00252779" w:rsidRPr="0016411D">
        <w:rPr>
          <w:sz w:val="28"/>
          <w:szCs w:val="28"/>
        </w:rPr>
        <w:t xml:space="preserve">es e funcionários com </w:t>
      </w:r>
      <w:proofErr w:type="gramStart"/>
      <w:r w:rsidR="00252779" w:rsidRPr="0016411D">
        <w:rPr>
          <w:sz w:val="28"/>
          <w:szCs w:val="28"/>
        </w:rPr>
        <w:t xml:space="preserve">quaisquer </w:t>
      </w:r>
      <w:r w:rsidRPr="0016411D">
        <w:rPr>
          <w:sz w:val="28"/>
          <w:szCs w:val="28"/>
        </w:rPr>
        <w:t>tipo</w:t>
      </w:r>
      <w:proofErr w:type="gramEnd"/>
      <w:r w:rsidRPr="0016411D">
        <w:rPr>
          <w:sz w:val="28"/>
          <w:szCs w:val="28"/>
        </w:rPr>
        <w:t xml:space="preserve"> de vínculo, pais e responsáveis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 xml:space="preserve">legais, bem como qualquer pessoa que transite no entorno e nas dependências das unidades escolares da rede pública </w:t>
      </w:r>
      <w:r w:rsidR="00C05031" w:rsidRPr="0016411D">
        <w:rPr>
          <w:sz w:val="28"/>
          <w:szCs w:val="28"/>
        </w:rPr>
        <w:t>Municipal</w:t>
      </w:r>
      <w:r w:rsidRPr="0016411D">
        <w:rPr>
          <w:sz w:val="28"/>
          <w:szCs w:val="28"/>
        </w:rPr>
        <w:t>, um ambiente social pautado pela cultura de paz e pelo combate a todo tipo de violência.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Parágrafo único. O disposto neste artigo aplica-se sem qualquer restrição ou distinção entre as pessoas em razão de cor, gênero, idade, credo, preferência religiosa, entre outros motivos.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Art. 2º. Compete ao poder público adotar ações para criar um ambiente de proteção e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segurança, com vistas a reduzir riscos no interior das escolas e em suas áreas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circunvizinhas, assegurando condições adequadas ao processo de socialização proposto pela escola e ao processo de ensino-aprendizagem, reprimindo ações de violência e promovendo a cultura de paz.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>Art. 3º. São diretrizes para a cultura de paz nas unidades escolares:</w:t>
      </w:r>
    </w:p>
    <w:p w:rsidR="0016411D" w:rsidRDefault="0016411D" w:rsidP="00F6695D">
      <w:pPr>
        <w:jc w:val="both"/>
        <w:rPr>
          <w:color w:val="FF0000"/>
          <w:sz w:val="28"/>
          <w:szCs w:val="28"/>
        </w:rPr>
      </w:pPr>
      <w:proofErr w:type="spellStart"/>
      <w:proofErr w:type="gramStart"/>
      <w:r>
        <w:rPr>
          <w:color w:val="FF0000"/>
          <w:sz w:val="28"/>
          <w:szCs w:val="28"/>
        </w:rPr>
        <w:t>I.</w:t>
      </w:r>
      <w:proofErr w:type="spellEnd"/>
      <w:proofErr w:type="gramEnd"/>
      <w:r w:rsidR="00F6695D" w:rsidRPr="0016411D">
        <w:rPr>
          <w:color w:val="FF0000"/>
          <w:sz w:val="28"/>
          <w:szCs w:val="28"/>
        </w:rPr>
        <w:t>Adoção de regras d</w:t>
      </w:r>
      <w:r w:rsidR="00C05031" w:rsidRPr="0016411D">
        <w:rPr>
          <w:color w:val="FF0000"/>
          <w:sz w:val="28"/>
          <w:szCs w:val="28"/>
        </w:rPr>
        <w:t>e convivência;</w:t>
      </w:r>
    </w:p>
    <w:p w:rsidR="00F6695D" w:rsidRPr="0016411D" w:rsidRDefault="0016411D" w:rsidP="00F6695D">
      <w:pPr>
        <w:jc w:val="both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II.</w:t>
      </w:r>
      <w:proofErr w:type="gramEnd"/>
      <w:r w:rsidR="00F6695D" w:rsidRPr="0016411D">
        <w:rPr>
          <w:color w:val="FF0000"/>
          <w:sz w:val="28"/>
          <w:szCs w:val="28"/>
        </w:rPr>
        <w:t xml:space="preserve">Promoção de abordagens e iniciativas </w:t>
      </w:r>
      <w:proofErr w:type="spellStart"/>
      <w:r w:rsidR="00F6695D" w:rsidRPr="0016411D">
        <w:rPr>
          <w:color w:val="FF0000"/>
          <w:sz w:val="28"/>
          <w:szCs w:val="28"/>
        </w:rPr>
        <w:t>antibullying</w:t>
      </w:r>
      <w:proofErr w:type="spellEnd"/>
      <w:r w:rsidR="00F6695D" w:rsidRPr="0016411D">
        <w:rPr>
          <w:color w:val="FF0000"/>
          <w:sz w:val="28"/>
          <w:szCs w:val="28"/>
        </w:rPr>
        <w:t xml:space="preserve"> envolvendo toda a comunidade</w:t>
      </w:r>
      <w:r w:rsidR="00C05031" w:rsidRPr="0016411D">
        <w:rPr>
          <w:color w:val="FF0000"/>
          <w:sz w:val="28"/>
          <w:szCs w:val="28"/>
        </w:rPr>
        <w:t xml:space="preserve"> </w:t>
      </w:r>
      <w:r w:rsidR="00F6695D" w:rsidRPr="0016411D">
        <w:rPr>
          <w:color w:val="FF0000"/>
          <w:sz w:val="28"/>
          <w:szCs w:val="28"/>
        </w:rPr>
        <w:t xml:space="preserve">escolar, que valorizem a liberdade, a democracia, a igualdade racial, a igualdade de gênero, a inclusão </w:t>
      </w:r>
      <w:r w:rsidR="00252779" w:rsidRPr="0016411D">
        <w:rPr>
          <w:color w:val="FF0000"/>
          <w:sz w:val="28"/>
          <w:szCs w:val="28"/>
        </w:rPr>
        <w:t>da pessoa com</w:t>
      </w:r>
      <w:r w:rsidR="00F6695D" w:rsidRPr="0016411D">
        <w:rPr>
          <w:color w:val="FF0000"/>
          <w:sz w:val="28"/>
          <w:szCs w:val="28"/>
        </w:rPr>
        <w:t xml:space="preserve"> deficiência ou em quaisquer outros em vulneráveis contextos sociais;</w:t>
      </w:r>
    </w:p>
    <w:p w:rsidR="00C05031" w:rsidRPr="0016411D" w:rsidRDefault="0016411D" w:rsidP="0016411D">
      <w:pPr>
        <w:jc w:val="both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III.</w:t>
      </w:r>
      <w:proofErr w:type="gramEnd"/>
      <w:r w:rsidR="00F6695D" w:rsidRPr="0016411D">
        <w:rPr>
          <w:color w:val="FF0000"/>
          <w:sz w:val="28"/>
          <w:szCs w:val="28"/>
        </w:rPr>
        <w:t xml:space="preserve">Formação voltada à educação de cidadãos atuantes e conscientes </w:t>
      </w:r>
      <w:r w:rsidR="00C05031" w:rsidRPr="0016411D">
        <w:rPr>
          <w:color w:val="FF0000"/>
          <w:sz w:val="28"/>
          <w:szCs w:val="28"/>
        </w:rPr>
        <w:t xml:space="preserve">numa </w:t>
      </w:r>
      <w:r w:rsidR="00F6695D" w:rsidRPr="0016411D">
        <w:rPr>
          <w:color w:val="FF0000"/>
          <w:sz w:val="28"/>
          <w:szCs w:val="28"/>
        </w:rPr>
        <w:t>sociedade</w:t>
      </w:r>
      <w:r w:rsidR="00C05031" w:rsidRPr="0016411D">
        <w:rPr>
          <w:color w:val="FF0000"/>
          <w:sz w:val="28"/>
          <w:szCs w:val="28"/>
        </w:rPr>
        <w:t xml:space="preserve"> de Paz;</w:t>
      </w:r>
    </w:p>
    <w:p w:rsidR="00F6695D" w:rsidRPr="0016411D" w:rsidRDefault="00F6695D" w:rsidP="00C05031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 xml:space="preserve">IV. Mapeamento do clima escolar e </w:t>
      </w:r>
      <w:proofErr w:type="spellStart"/>
      <w:r w:rsidRPr="0016411D">
        <w:rPr>
          <w:color w:val="FF0000"/>
          <w:sz w:val="28"/>
          <w:szCs w:val="28"/>
        </w:rPr>
        <w:t>traçamento</w:t>
      </w:r>
      <w:proofErr w:type="spellEnd"/>
      <w:r w:rsidRPr="0016411D">
        <w:rPr>
          <w:color w:val="FF0000"/>
          <w:sz w:val="28"/>
          <w:szCs w:val="28"/>
        </w:rPr>
        <w:t xml:space="preserve"> de estratégias para </w:t>
      </w:r>
      <w:proofErr w:type="spellStart"/>
      <w:r w:rsidRPr="0016411D">
        <w:rPr>
          <w:color w:val="FF0000"/>
          <w:sz w:val="28"/>
          <w:szCs w:val="28"/>
        </w:rPr>
        <w:t>ressignificar</w:t>
      </w:r>
      <w:proofErr w:type="spellEnd"/>
      <w:r w:rsidRPr="0016411D">
        <w:rPr>
          <w:color w:val="FF0000"/>
          <w:sz w:val="28"/>
          <w:szCs w:val="28"/>
        </w:rPr>
        <w:t xml:space="preserve"> conflitos e emoções do alunado, profissionais da Educação e servidores, com ações preventivas a fim de minimizar situações de violência;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>V. Promoção da escuta ativa e qualificada do alunado, principalmente quando Identificados comportamentos e ações estranhos ao regular desenvolvimento pedagógico e psicossocial;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lastRenderedPageBreak/>
        <w:t>VI. Realização de atividades sociais e recreativas com envolvimento e participação de toda a comunidade escolar;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>VII. Inclusão na programação curricular de projetos com temas que abordem sobre a promoção da cultura de paz e da não violência;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>VIII. Práticas político-pedagógicas centralizadas na gestão democrática e participativa dos alunos, professores, funcionários, técnicos, pais e familiares, bem como de toda a comunidade escolar;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 xml:space="preserve">IX. Fortalecimento do </w:t>
      </w:r>
      <w:proofErr w:type="spellStart"/>
      <w:r w:rsidRPr="0016411D">
        <w:rPr>
          <w:color w:val="FF0000"/>
          <w:sz w:val="28"/>
          <w:szCs w:val="28"/>
        </w:rPr>
        <w:t>protagonismo</w:t>
      </w:r>
      <w:proofErr w:type="spellEnd"/>
      <w:r w:rsidRPr="0016411D">
        <w:rPr>
          <w:color w:val="FF0000"/>
          <w:sz w:val="28"/>
          <w:szCs w:val="28"/>
        </w:rPr>
        <w:t xml:space="preserve"> infantil e juvenil na resolução de problemas, com a escolha de medidas preventivas e corretivas pautadas na serenidade, de modo a causar o menor transtorno possível </w:t>
      </w:r>
      <w:r w:rsidR="00252779" w:rsidRPr="0016411D">
        <w:rPr>
          <w:color w:val="FF0000"/>
          <w:sz w:val="28"/>
          <w:szCs w:val="28"/>
        </w:rPr>
        <w:t>à</w:t>
      </w:r>
      <w:r w:rsidRPr="0016411D">
        <w:rPr>
          <w:color w:val="FF0000"/>
          <w:sz w:val="28"/>
          <w:szCs w:val="28"/>
        </w:rPr>
        <w:t xml:space="preserve"> comunidade escolar, afastando e reprimindo ações que estimulem o pânico, o medo</w:t>
      </w:r>
      <w:r w:rsidR="00C05031" w:rsidRPr="0016411D">
        <w:rPr>
          <w:color w:val="FF0000"/>
          <w:sz w:val="28"/>
          <w:szCs w:val="28"/>
        </w:rPr>
        <w:t xml:space="preserve"> </w:t>
      </w:r>
      <w:r w:rsidRPr="0016411D">
        <w:rPr>
          <w:color w:val="FF0000"/>
          <w:sz w:val="28"/>
          <w:szCs w:val="28"/>
        </w:rPr>
        <w:t>e a propagação de notícias falsas.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Art. 4º. São ações a serem adotadas pelo poder público no entorno das áreas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escolares:</w:t>
      </w:r>
    </w:p>
    <w:p w:rsidR="00402DD6" w:rsidRPr="0016411D" w:rsidRDefault="0016411D" w:rsidP="00F6695D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I.</w:t>
      </w:r>
      <w:proofErr w:type="spellEnd"/>
      <w:proofErr w:type="gramEnd"/>
      <w:r w:rsidR="00252779" w:rsidRPr="0016411D">
        <w:rPr>
          <w:sz w:val="28"/>
          <w:szCs w:val="28"/>
        </w:rPr>
        <w:t>Fornecer camiseta escolar para</w:t>
      </w:r>
      <w:r w:rsidR="00402DD6" w:rsidRPr="0016411D">
        <w:rPr>
          <w:sz w:val="28"/>
          <w:szCs w:val="28"/>
        </w:rPr>
        <w:t xml:space="preserve"> o uso de uniforme obrigatório aos alunos;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I</w:t>
      </w:r>
      <w:r w:rsidR="00402DD6" w:rsidRPr="0016411D">
        <w:rPr>
          <w:sz w:val="28"/>
          <w:szCs w:val="28"/>
        </w:rPr>
        <w:t>I.</w:t>
      </w:r>
      <w:proofErr w:type="gramEnd"/>
      <w:r w:rsidRPr="0016411D">
        <w:rPr>
          <w:sz w:val="28"/>
          <w:szCs w:val="28"/>
        </w:rPr>
        <w:t>Promover a adequada iluminação pública das vias;</w:t>
      </w:r>
    </w:p>
    <w:p w:rsidR="00F6695D" w:rsidRPr="0016411D" w:rsidRDefault="00252779" w:rsidP="00252779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III.</w:t>
      </w:r>
      <w:proofErr w:type="gramEnd"/>
      <w:r w:rsidR="00F6695D" w:rsidRPr="0016411D">
        <w:rPr>
          <w:sz w:val="28"/>
          <w:szCs w:val="28"/>
        </w:rPr>
        <w:t>Promover a poda da arborização;</w:t>
      </w:r>
    </w:p>
    <w:p w:rsidR="00F6695D" w:rsidRPr="0016411D" w:rsidRDefault="00402DD6" w:rsidP="00F6695D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IV</w:t>
      </w:r>
      <w:r w:rsidR="0016411D">
        <w:rPr>
          <w:sz w:val="28"/>
          <w:szCs w:val="28"/>
        </w:rPr>
        <w:t>.</w:t>
      </w:r>
      <w:proofErr w:type="gramEnd"/>
      <w:r w:rsidR="00F6695D" w:rsidRPr="0016411D">
        <w:rPr>
          <w:sz w:val="28"/>
          <w:szCs w:val="28"/>
        </w:rPr>
        <w:t>Promover a adequada sinalização das vias, horizontal e vertical;</w:t>
      </w:r>
    </w:p>
    <w:p w:rsidR="00F6695D" w:rsidRPr="0016411D" w:rsidRDefault="00252779" w:rsidP="00F6695D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V.</w:t>
      </w:r>
      <w:proofErr w:type="gramEnd"/>
      <w:r w:rsidR="00F6695D" w:rsidRPr="0016411D">
        <w:rPr>
          <w:sz w:val="28"/>
          <w:szCs w:val="28"/>
        </w:rPr>
        <w:t xml:space="preserve">Notificar e determinar aos proprietários a limpeza e </w:t>
      </w:r>
      <w:proofErr w:type="spellStart"/>
      <w:r w:rsidR="00F6695D" w:rsidRPr="0016411D">
        <w:rPr>
          <w:sz w:val="28"/>
          <w:szCs w:val="28"/>
        </w:rPr>
        <w:t>cercamento</w:t>
      </w:r>
      <w:proofErr w:type="spellEnd"/>
      <w:r w:rsidR="00F6695D" w:rsidRPr="0016411D">
        <w:rPr>
          <w:sz w:val="28"/>
          <w:szCs w:val="28"/>
        </w:rPr>
        <w:t xml:space="preserve"> de terrenos baldios;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V</w:t>
      </w:r>
      <w:r w:rsidR="00402DD6" w:rsidRPr="0016411D">
        <w:rPr>
          <w:sz w:val="28"/>
          <w:szCs w:val="28"/>
        </w:rPr>
        <w:t>I</w:t>
      </w:r>
      <w:r w:rsidR="00252779" w:rsidRPr="0016411D">
        <w:rPr>
          <w:sz w:val="28"/>
          <w:szCs w:val="28"/>
        </w:rPr>
        <w:t>.</w:t>
      </w:r>
      <w:proofErr w:type="gramEnd"/>
      <w:r w:rsidRPr="0016411D">
        <w:rPr>
          <w:sz w:val="28"/>
          <w:szCs w:val="28"/>
        </w:rPr>
        <w:t>Fiscalizar o comércio de produtos proibidos aos menores de 18 (dezoito) anos;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proofErr w:type="gramStart"/>
      <w:r w:rsidRPr="0016411D">
        <w:rPr>
          <w:sz w:val="28"/>
          <w:szCs w:val="28"/>
        </w:rPr>
        <w:t>VI</w:t>
      </w:r>
      <w:r w:rsidR="00402DD6" w:rsidRPr="0016411D">
        <w:rPr>
          <w:sz w:val="28"/>
          <w:szCs w:val="28"/>
        </w:rPr>
        <w:t>I</w:t>
      </w:r>
      <w:r w:rsidR="00641806" w:rsidRPr="0016411D">
        <w:rPr>
          <w:sz w:val="28"/>
          <w:szCs w:val="28"/>
        </w:rPr>
        <w:t>.</w:t>
      </w:r>
      <w:proofErr w:type="gramEnd"/>
      <w:r w:rsidRPr="0016411D">
        <w:rPr>
          <w:sz w:val="28"/>
          <w:szCs w:val="28"/>
        </w:rPr>
        <w:t>Coibir a proliferação de atividade ou comércio irregular ou ilícito, comunicando aos órgãos competentes;</w:t>
      </w:r>
    </w:p>
    <w:p w:rsidR="00C05031" w:rsidRPr="0016411D" w:rsidRDefault="00F6695D" w:rsidP="00F6695D">
      <w:pPr>
        <w:jc w:val="both"/>
        <w:rPr>
          <w:color w:val="0070C0"/>
          <w:sz w:val="28"/>
          <w:szCs w:val="28"/>
        </w:rPr>
      </w:pPr>
      <w:r w:rsidRPr="0016411D">
        <w:rPr>
          <w:sz w:val="28"/>
          <w:szCs w:val="28"/>
        </w:rPr>
        <w:t>VIII. Dialogar, junto aos demais entes, ações de repressão a todo tipo de violência</w:t>
      </w:r>
      <w:r w:rsidR="00C05031" w:rsidRPr="0016411D">
        <w:rPr>
          <w:sz w:val="28"/>
          <w:szCs w:val="28"/>
        </w:rPr>
        <w:t>;</w:t>
      </w:r>
    </w:p>
    <w:p w:rsidR="00F6695D" w:rsidRPr="0016411D" w:rsidRDefault="00F6695D" w:rsidP="00F6695D">
      <w:pPr>
        <w:jc w:val="both"/>
        <w:rPr>
          <w:color w:val="FF0000"/>
          <w:sz w:val="28"/>
          <w:szCs w:val="28"/>
        </w:rPr>
      </w:pPr>
      <w:r w:rsidRPr="0016411D">
        <w:rPr>
          <w:color w:val="FF0000"/>
          <w:sz w:val="28"/>
          <w:szCs w:val="28"/>
        </w:rPr>
        <w:t>Parágrafo único. As medidas descritas não são exaustivas, competindo ao poder</w:t>
      </w:r>
      <w:r w:rsidR="0089640E" w:rsidRPr="0016411D">
        <w:rPr>
          <w:color w:val="FF0000"/>
          <w:sz w:val="28"/>
          <w:szCs w:val="28"/>
        </w:rPr>
        <w:t xml:space="preserve"> </w:t>
      </w:r>
      <w:r w:rsidRPr="0016411D">
        <w:rPr>
          <w:color w:val="FF0000"/>
          <w:sz w:val="28"/>
          <w:szCs w:val="28"/>
        </w:rPr>
        <w:t xml:space="preserve">público formular e adotar as melhores políticas públicas para alcance dos objetivos dessa lei junto </w:t>
      </w:r>
      <w:r w:rsidR="00C05031" w:rsidRPr="0016411D">
        <w:rPr>
          <w:color w:val="FF0000"/>
          <w:sz w:val="28"/>
          <w:szCs w:val="28"/>
        </w:rPr>
        <w:t>as</w:t>
      </w:r>
      <w:r w:rsidRPr="0016411D">
        <w:rPr>
          <w:color w:val="FF0000"/>
          <w:sz w:val="28"/>
          <w:szCs w:val="28"/>
        </w:rPr>
        <w:t xml:space="preserve"> Escola</w:t>
      </w:r>
      <w:r w:rsidR="00C05031" w:rsidRPr="0016411D">
        <w:rPr>
          <w:color w:val="FF0000"/>
          <w:sz w:val="28"/>
          <w:szCs w:val="28"/>
        </w:rPr>
        <w:t>s</w:t>
      </w:r>
      <w:r w:rsidRPr="0016411D">
        <w:rPr>
          <w:color w:val="FF0000"/>
          <w:sz w:val="28"/>
          <w:szCs w:val="28"/>
        </w:rPr>
        <w:t>; e manter permanente diálogo com os governos estadual e</w:t>
      </w:r>
      <w:r w:rsidR="0089640E" w:rsidRPr="0016411D">
        <w:rPr>
          <w:color w:val="FF0000"/>
          <w:sz w:val="28"/>
          <w:szCs w:val="28"/>
        </w:rPr>
        <w:t xml:space="preserve"> </w:t>
      </w:r>
      <w:r w:rsidRPr="0016411D">
        <w:rPr>
          <w:color w:val="FF0000"/>
          <w:sz w:val="28"/>
          <w:szCs w:val="28"/>
        </w:rPr>
        <w:t>federal, principalmente para efetivar ações fora do âmbito de atuação municipal.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lastRenderedPageBreak/>
        <w:t>Art. 5º. O Protocolo de Segurança tem como objetivo oferecer à comunidade escolar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ferramentas que instrumentalizam um ambiente de paz e segurança, tanto no aspecto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preventivo quanto reativo às ameaças presentes na vida em sociedade, zelando pela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integridade física dos integrantes da comunidade escolar, bem como pela conservação 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proteção do patrimônio.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Art. 6º. São medidas a serem adotadas no âmbito das unidades escolares, conforme 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específica realidade social da comunidade e organização interna de cada escola: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 xml:space="preserve">I. Orientações gerais e de </w:t>
      </w:r>
      <w:proofErr w:type="spellStart"/>
      <w:r w:rsidRPr="0016411D">
        <w:rPr>
          <w:sz w:val="28"/>
          <w:szCs w:val="28"/>
        </w:rPr>
        <w:t>infraestrutura</w:t>
      </w:r>
      <w:proofErr w:type="spellEnd"/>
      <w:r w:rsidRPr="0016411D">
        <w:rPr>
          <w:sz w:val="28"/>
          <w:szCs w:val="28"/>
        </w:rPr>
        <w:t xml:space="preserve"> do prédio escolar: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a) As áreas e espaços comuns de uso livre, como pátios, devem estar livres de objetos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que possam obstruí-los, bem como não deve ser permitido o acúmulo de objetos 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materiais inservíveis em áreas impróprias, sem o devido recolhimento e destinação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adequada;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b) Todos os ambientes do prédio escolar devem estar adequadamente iluminados;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 xml:space="preserve">c) A unidade escolar deverá possuir </w:t>
      </w:r>
      <w:proofErr w:type="spellStart"/>
      <w:r w:rsidRPr="0016411D">
        <w:rPr>
          <w:sz w:val="28"/>
          <w:szCs w:val="28"/>
        </w:rPr>
        <w:t>cercamento</w:t>
      </w:r>
      <w:proofErr w:type="spellEnd"/>
      <w:r w:rsidRPr="0016411D">
        <w:rPr>
          <w:sz w:val="28"/>
          <w:szCs w:val="28"/>
        </w:rPr>
        <w:t xml:space="preserve"> adequado às condições de segurança</w:t>
      </w:r>
      <w:r w:rsidR="00C05031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pública, conforme a realidade local;</w:t>
      </w:r>
    </w:p>
    <w:p w:rsidR="00F6695D" w:rsidRPr="0016411D" w:rsidRDefault="00C05031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d</w:t>
      </w:r>
      <w:r w:rsidR="00F6695D" w:rsidRPr="0016411D">
        <w:rPr>
          <w:sz w:val="28"/>
          <w:szCs w:val="28"/>
        </w:rPr>
        <w:t>) Manter muros, portões e cercas em bom estado de conservação;</w:t>
      </w:r>
    </w:p>
    <w:p w:rsidR="00F6695D" w:rsidRPr="0016411D" w:rsidRDefault="00C05031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e</w:t>
      </w:r>
      <w:r w:rsidR="00F6695D" w:rsidRPr="0016411D">
        <w:rPr>
          <w:sz w:val="28"/>
          <w:szCs w:val="28"/>
        </w:rPr>
        <w:t>) Manter a vegetação dos prédios em bom estado de conservação, com serviços de</w:t>
      </w:r>
      <w:r w:rsidR="0089640E" w:rsidRPr="0016411D">
        <w:rPr>
          <w:sz w:val="28"/>
          <w:szCs w:val="28"/>
        </w:rPr>
        <w:t xml:space="preserve"> </w:t>
      </w:r>
      <w:r w:rsidR="00F6695D" w:rsidRPr="0016411D">
        <w:rPr>
          <w:sz w:val="28"/>
          <w:szCs w:val="28"/>
        </w:rPr>
        <w:t>poda e capina em períodos regulares;</w:t>
      </w:r>
    </w:p>
    <w:p w:rsidR="00F6695D" w:rsidRPr="0016411D" w:rsidRDefault="00513D76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f</w:t>
      </w:r>
      <w:r w:rsidR="00F6695D" w:rsidRPr="0016411D">
        <w:rPr>
          <w:sz w:val="28"/>
          <w:szCs w:val="28"/>
        </w:rPr>
        <w:t>) Manter o gás de cozinha em condições adequadas de segurança;</w:t>
      </w:r>
    </w:p>
    <w:p w:rsidR="00F6695D" w:rsidRPr="0016411D" w:rsidRDefault="00513D76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g</w:t>
      </w:r>
      <w:r w:rsidR="00F6695D" w:rsidRPr="0016411D">
        <w:rPr>
          <w:sz w:val="28"/>
          <w:szCs w:val="28"/>
        </w:rPr>
        <w:t>) Manter extintores de incêndio em condições adequadas;</w:t>
      </w:r>
    </w:p>
    <w:p w:rsidR="00F6695D" w:rsidRPr="0016411D" w:rsidRDefault="00513D76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h</w:t>
      </w:r>
      <w:r w:rsidR="00F6695D" w:rsidRPr="0016411D">
        <w:rPr>
          <w:sz w:val="28"/>
          <w:szCs w:val="28"/>
        </w:rPr>
        <w:t>) Manter o prédio escolar com o devido licenciamento do Corpo de Bombeiros;</w:t>
      </w:r>
    </w:p>
    <w:p w:rsidR="00F6695D" w:rsidRPr="0016411D" w:rsidRDefault="00513D76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i</w:t>
      </w:r>
      <w:r w:rsidR="00F6695D" w:rsidRPr="0016411D">
        <w:rPr>
          <w:sz w:val="28"/>
          <w:szCs w:val="28"/>
        </w:rPr>
        <w:t>) A Equipe Gestora deverá manter registro sobre os pontos que necessitam de</w:t>
      </w:r>
      <w:r w:rsidR="0089640E" w:rsidRPr="0016411D">
        <w:rPr>
          <w:sz w:val="28"/>
          <w:szCs w:val="28"/>
        </w:rPr>
        <w:t xml:space="preserve"> </w:t>
      </w:r>
      <w:r w:rsidR="00F6695D" w:rsidRPr="0016411D">
        <w:rPr>
          <w:sz w:val="28"/>
          <w:szCs w:val="28"/>
        </w:rPr>
        <w:t>manutenção corretiva e preventiva do prédio, comunicando ao Poder Executivo para</w:t>
      </w:r>
      <w:r w:rsidR="0089640E" w:rsidRPr="0016411D">
        <w:rPr>
          <w:sz w:val="28"/>
          <w:szCs w:val="28"/>
        </w:rPr>
        <w:t xml:space="preserve"> </w:t>
      </w:r>
      <w:r w:rsidR="00F6695D" w:rsidRPr="0016411D">
        <w:rPr>
          <w:sz w:val="28"/>
          <w:szCs w:val="28"/>
        </w:rPr>
        <w:t>que este adote as medidas necessárias.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II. Orientações específicas: são orientações procedimentais, de caráter não exaustivo, com</w:t>
      </w:r>
      <w:r w:rsidR="00513D76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 xml:space="preserve">vistas </w:t>
      </w:r>
      <w:proofErr w:type="gramStart"/>
      <w:r w:rsidRPr="0016411D">
        <w:rPr>
          <w:sz w:val="28"/>
          <w:szCs w:val="28"/>
        </w:rPr>
        <w:t>a</w:t>
      </w:r>
      <w:proofErr w:type="gramEnd"/>
      <w:r w:rsidRPr="0016411D">
        <w:rPr>
          <w:sz w:val="28"/>
          <w:szCs w:val="28"/>
        </w:rPr>
        <w:t xml:space="preserve"> adoção das melhores práticas nos casos que exigirem ação imediata das pessoas</w:t>
      </w:r>
      <w:r w:rsidR="00513D76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diretamente envolvidas no cotidiano escolar.</w:t>
      </w:r>
    </w:p>
    <w:p w:rsidR="00F6695D" w:rsidRPr="0016411D" w:rsidRDefault="00F6695D" w:rsidP="00F6695D">
      <w:pPr>
        <w:jc w:val="both"/>
        <w:rPr>
          <w:b/>
          <w:sz w:val="28"/>
          <w:szCs w:val="28"/>
        </w:rPr>
      </w:pPr>
      <w:r w:rsidRPr="0016411D">
        <w:rPr>
          <w:b/>
          <w:sz w:val="28"/>
          <w:szCs w:val="28"/>
        </w:rPr>
        <w:lastRenderedPageBreak/>
        <w:t xml:space="preserve">§1º. As orientações específicas são as constantes no Anexo I, e serão </w:t>
      </w:r>
      <w:proofErr w:type="gramStart"/>
      <w:r w:rsidRPr="0016411D">
        <w:rPr>
          <w:b/>
          <w:sz w:val="28"/>
          <w:szCs w:val="28"/>
        </w:rPr>
        <w:t>implementadas</w:t>
      </w:r>
      <w:proofErr w:type="gramEnd"/>
      <w:r w:rsidR="0089640E" w:rsidRPr="0016411D">
        <w:rPr>
          <w:b/>
          <w:sz w:val="28"/>
          <w:szCs w:val="28"/>
        </w:rPr>
        <w:t xml:space="preserve"> </w:t>
      </w:r>
      <w:r w:rsidRPr="0016411D">
        <w:rPr>
          <w:b/>
          <w:sz w:val="28"/>
          <w:szCs w:val="28"/>
        </w:rPr>
        <w:t>conforme a identificação de cada tipo de violência ou ação que venha representar ameaça a</w:t>
      </w:r>
      <w:r w:rsidR="0089640E" w:rsidRPr="0016411D">
        <w:rPr>
          <w:b/>
          <w:sz w:val="28"/>
          <w:szCs w:val="28"/>
        </w:rPr>
        <w:t xml:space="preserve"> </w:t>
      </w:r>
      <w:r w:rsidRPr="0016411D">
        <w:rPr>
          <w:b/>
          <w:sz w:val="28"/>
          <w:szCs w:val="28"/>
        </w:rPr>
        <w:t>cultura de paz nas escolas, observando-se ainda a organização interna da unidade e sua</w:t>
      </w:r>
      <w:r w:rsidR="0089640E" w:rsidRPr="0016411D">
        <w:rPr>
          <w:b/>
          <w:sz w:val="28"/>
          <w:szCs w:val="28"/>
        </w:rPr>
        <w:t xml:space="preserve"> </w:t>
      </w:r>
      <w:r w:rsidRPr="0016411D">
        <w:rPr>
          <w:b/>
          <w:sz w:val="28"/>
          <w:szCs w:val="28"/>
        </w:rPr>
        <w:t>específica realidade social.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§2º. O poder público municipal, promoverá treinamentos regulares aos profissionais da Educação e demais servidores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envolvidos com o contexto do cotidiano escolar, com vistas a instrumentalizá-los para 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tomada de decisões em situações de emergência e ameaças.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§3º. Em todos os casos, a ação da Equipe Gestora deverá estar pautada dentro dos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princípios legais e regimentais vigentes.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§4º. Quando a Equipe Ges</w:t>
      </w:r>
      <w:r w:rsidR="0089640E" w:rsidRPr="0016411D">
        <w:rPr>
          <w:sz w:val="28"/>
          <w:szCs w:val="28"/>
        </w:rPr>
        <w:t xml:space="preserve">tora entender pela aplicação de </w:t>
      </w:r>
      <w:r w:rsidRPr="0016411D">
        <w:rPr>
          <w:sz w:val="28"/>
          <w:szCs w:val="28"/>
        </w:rPr>
        <w:t>punições disciplinares aos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alunos, estas devem ser adotadas conforme a proporcionalidade do caso, em caráter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pedagógico, em ação voltada ao fortalecimento da construção de direitos e pela cultura de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paz e da não violência no ambiente escolar.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§5º. Nos casos envolvendo o acionamento do policiamento, e verificada a ausência dos pais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 xml:space="preserve">ou responsáveis, </w:t>
      </w:r>
      <w:r w:rsidR="00513D76" w:rsidRPr="0016411D">
        <w:rPr>
          <w:sz w:val="28"/>
          <w:szCs w:val="28"/>
        </w:rPr>
        <w:t>o Conselho Tutela deverá ser acionado, e na ausência deste, um</w:t>
      </w:r>
      <w:r w:rsidRPr="0016411D">
        <w:rPr>
          <w:sz w:val="28"/>
          <w:szCs w:val="28"/>
        </w:rPr>
        <w:t xml:space="preserve"> servidor da escola deverá acompanhar o aluno menor até a Delegacia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 xml:space="preserve">Especializada </w:t>
      </w:r>
      <w:r w:rsidR="00513D76" w:rsidRPr="0016411D">
        <w:rPr>
          <w:sz w:val="28"/>
          <w:szCs w:val="28"/>
        </w:rPr>
        <w:t>e/</w:t>
      </w:r>
      <w:r w:rsidRPr="0016411D">
        <w:rPr>
          <w:sz w:val="28"/>
          <w:szCs w:val="28"/>
        </w:rPr>
        <w:t>ou Delegacia de Polícia para os procedimentos cabíveis.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§6º. Nos casos que estiverem presentes elementos suficientes para caracterizar a prática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 xml:space="preserve">de ato </w:t>
      </w:r>
      <w:proofErr w:type="spellStart"/>
      <w:r w:rsidRPr="0016411D">
        <w:rPr>
          <w:sz w:val="28"/>
          <w:szCs w:val="28"/>
        </w:rPr>
        <w:t>infracional</w:t>
      </w:r>
      <w:proofErr w:type="spellEnd"/>
      <w:r w:rsidRPr="0016411D">
        <w:rPr>
          <w:sz w:val="28"/>
          <w:szCs w:val="28"/>
        </w:rPr>
        <w:t xml:space="preserve"> pelo aluno, e este evadir-se do prédio escolar, o policiamento militar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deverá ser acionado imediatamente, bem como a comunicação dos pais e responsáveis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legais.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§7º. O poder público adotará as providências necessárias para elaboração de plano de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evacuação de emergência, supervisionado e aprovado pelos bombeiros militares, conforme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a realidade de cada unidade escolar.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 xml:space="preserve">Art. 7º. A </w:t>
      </w:r>
      <w:proofErr w:type="gramStart"/>
      <w:r w:rsidRPr="0016411D">
        <w:rPr>
          <w:sz w:val="28"/>
          <w:szCs w:val="28"/>
        </w:rPr>
        <w:t>implementação</w:t>
      </w:r>
      <w:proofErr w:type="gramEnd"/>
      <w:r w:rsidRPr="0016411D">
        <w:rPr>
          <w:sz w:val="28"/>
          <w:szCs w:val="28"/>
        </w:rPr>
        <w:t xml:space="preserve"> das medidas da presente lei pelas unidades escolares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particulares será realizada conforme sua específica organização interna e autonomia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gerencial, competindo aos seus responsáveis legais o diálogo junto ao poder público 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comunidade escolar.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lastRenderedPageBreak/>
        <w:t>Art. 8º. As despesas decorrentes da execução da presente lei, quando necessárias,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correrão por conta de dotação orçamentária própria, suplementadas oportunamente</w:t>
      </w:r>
      <w:r w:rsidR="0089640E" w:rsidRPr="0016411D">
        <w:rPr>
          <w:sz w:val="28"/>
          <w:szCs w:val="28"/>
        </w:rPr>
        <w:t xml:space="preserve"> </w:t>
      </w:r>
      <w:r w:rsidRPr="0016411D">
        <w:rPr>
          <w:sz w:val="28"/>
          <w:szCs w:val="28"/>
        </w:rPr>
        <w:t>se necessário, sendo consignadas nos orçamentos futuros.</w:t>
      </w:r>
    </w:p>
    <w:p w:rsidR="00F6695D" w:rsidRPr="0016411D" w:rsidRDefault="00F6695D" w:rsidP="00F6695D">
      <w:pPr>
        <w:jc w:val="both"/>
        <w:rPr>
          <w:sz w:val="28"/>
          <w:szCs w:val="28"/>
        </w:rPr>
      </w:pPr>
      <w:r w:rsidRPr="0016411D">
        <w:rPr>
          <w:sz w:val="28"/>
          <w:szCs w:val="28"/>
        </w:rPr>
        <w:t>Art. 9º. Esta Lei entra em vigor na data de sua publicação.</w:t>
      </w:r>
    </w:p>
    <w:p w:rsidR="00F6695D" w:rsidRPr="0016411D" w:rsidRDefault="00F6695D" w:rsidP="0016411D">
      <w:pPr>
        <w:tabs>
          <w:tab w:val="left" w:pos="1214"/>
          <w:tab w:val="left" w:pos="2622"/>
        </w:tabs>
        <w:jc w:val="center"/>
        <w:rPr>
          <w:b/>
          <w:sz w:val="44"/>
          <w:szCs w:val="44"/>
        </w:rPr>
      </w:pPr>
      <w:r w:rsidRPr="0016411D">
        <w:rPr>
          <w:b/>
          <w:sz w:val="44"/>
          <w:szCs w:val="44"/>
        </w:rPr>
        <w:t>ANEXO I</w:t>
      </w:r>
    </w:p>
    <w:p w:rsidR="00F6695D" w:rsidRPr="0016411D" w:rsidRDefault="00F6695D" w:rsidP="00513D76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Orientações específicas: </w:t>
      </w:r>
      <w:r w:rsidR="00513D76" w:rsidRPr="0016411D">
        <w:rPr>
          <w:sz w:val="24"/>
          <w:szCs w:val="24"/>
        </w:rPr>
        <w:t>D</w:t>
      </w:r>
      <w:r w:rsidRPr="0016411D">
        <w:rPr>
          <w:sz w:val="24"/>
          <w:szCs w:val="24"/>
        </w:rPr>
        <w:t xml:space="preserve">everão ser </w:t>
      </w:r>
      <w:proofErr w:type="gramStart"/>
      <w:r w:rsidRPr="0016411D">
        <w:rPr>
          <w:sz w:val="24"/>
          <w:szCs w:val="24"/>
        </w:rPr>
        <w:t>implementadas</w:t>
      </w:r>
      <w:proofErr w:type="gramEnd"/>
      <w:r w:rsidRPr="0016411D">
        <w:rPr>
          <w:sz w:val="24"/>
          <w:szCs w:val="24"/>
        </w:rPr>
        <w:t xml:space="preserve"> conforme a identificação de cada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tipo de violência ou ação que venha representar ameaça a cultura de paz nas escolas,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observando-se ainda a organização interna da unidade e sua específica realidade social.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a) </w:t>
      </w:r>
      <w:r w:rsidRPr="0016411D">
        <w:rPr>
          <w:b/>
          <w:sz w:val="24"/>
          <w:szCs w:val="24"/>
          <w:u w:val="single"/>
        </w:rPr>
        <w:t>Indisciplina escolar:</w:t>
      </w:r>
      <w:r w:rsidRPr="0016411D">
        <w:rPr>
          <w:sz w:val="24"/>
          <w:szCs w:val="24"/>
        </w:rPr>
        <w:t xml:space="preserve"> Inicialmente, é importante que atos de indisciplina sejam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enfrentados no ambiente em que ocorre. Ao identificar o conflito, o profissional da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Educação utiliza estratégias pedagógicas para a sua adequada resolução. Não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obtendo êxito, comunica a Equipe Gestora, que em ação multidisciplinar e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transversal com outros profissionais, adotará as medidas adequadas</w:t>
      </w:r>
      <w:r w:rsidR="00513D76" w:rsidRPr="0016411D">
        <w:rPr>
          <w:sz w:val="24"/>
          <w:szCs w:val="24"/>
        </w:rPr>
        <w:t>, com registro em ata</w:t>
      </w:r>
      <w:r w:rsidRPr="0016411D">
        <w:rPr>
          <w:sz w:val="24"/>
          <w:szCs w:val="24"/>
        </w:rPr>
        <w:t>.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diferenciação entre ato </w:t>
      </w:r>
      <w:r w:rsidRPr="0016411D">
        <w:rPr>
          <w:b/>
          <w:sz w:val="24"/>
          <w:szCs w:val="24"/>
        </w:rPr>
        <w:t xml:space="preserve">indisciplinar e ato </w:t>
      </w:r>
      <w:proofErr w:type="spellStart"/>
      <w:r w:rsidRPr="0016411D">
        <w:rPr>
          <w:b/>
          <w:sz w:val="24"/>
          <w:szCs w:val="24"/>
        </w:rPr>
        <w:t>infracional</w:t>
      </w:r>
      <w:proofErr w:type="spellEnd"/>
      <w:r w:rsidRPr="0016411D">
        <w:rPr>
          <w:sz w:val="24"/>
          <w:szCs w:val="24"/>
        </w:rPr>
        <w:t xml:space="preserve"> deve ser estritamente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observada. A comunicação da situação aos pais ou responsáveis legais do aluno é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imprescindível, notadamente quando identificada a necessidade de incluir no fluxo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da resolução da questão o Conselho Tutelar e a Promotoria da Infância e Juventude,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conforme a definição do ato, a reincidência das ações e a complexidade de cada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caso, tudo constante em relatório fundamentado pela Equipe Pedagógica. Em todas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as situações, punições disciplinares devem ser aplicadas conforme a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proporcionalidade da indisciplina, em caráter pedagógico, em ação voltada ao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fortalecimento da construção de direitos.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b) </w:t>
      </w:r>
      <w:r w:rsidRPr="0016411D">
        <w:rPr>
          <w:b/>
          <w:sz w:val="24"/>
          <w:szCs w:val="24"/>
          <w:u w:val="single"/>
        </w:rPr>
        <w:t>Calúnia, difamação injúria, ameaça e desacato:</w:t>
      </w:r>
      <w:r w:rsidRPr="0016411D">
        <w:rPr>
          <w:sz w:val="24"/>
          <w:szCs w:val="24"/>
        </w:rPr>
        <w:t xml:space="preserve"> A Equipe Gestora ou qualquer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servidor da unidade escolar que deparar com infrações dessa natureza, deverá agir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na mediação do conflito, evitando o agravamento da situação e preservando,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sempre que possível, a integridade física e emocional dos envolvidos. </w:t>
      </w:r>
      <w:r w:rsidRPr="0016411D">
        <w:rPr>
          <w:b/>
          <w:sz w:val="24"/>
          <w:szCs w:val="24"/>
        </w:rPr>
        <w:t>Caso a</w:t>
      </w:r>
      <w:r w:rsidR="0089640E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situação fuja do controle</w:t>
      </w:r>
      <w:r w:rsidRPr="0016411D">
        <w:rPr>
          <w:sz w:val="24"/>
          <w:szCs w:val="24"/>
        </w:rPr>
        <w:t xml:space="preserve"> e não seja possível controlar com a mediação de conflitos,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o policiamento militar deverá ser acionado, bem como o Conselho Tutelar.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c) </w:t>
      </w:r>
      <w:r w:rsidRPr="0016411D">
        <w:rPr>
          <w:b/>
          <w:sz w:val="24"/>
          <w:szCs w:val="24"/>
          <w:u w:val="single"/>
        </w:rPr>
        <w:t xml:space="preserve">Agressões verbais, </w:t>
      </w:r>
      <w:proofErr w:type="gramStart"/>
      <w:r w:rsidRPr="0016411D">
        <w:rPr>
          <w:b/>
          <w:sz w:val="24"/>
          <w:szCs w:val="24"/>
          <w:u w:val="single"/>
        </w:rPr>
        <w:t>vias de fato</w:t>
      </w:r>
      <w:proofErr w:type="gramEnd"/>
      <w:r w:rsidRPr="0016411D">
        <w:rPr>
          <w:b/>
          <w:sz w:val="24"/>
          <w:szCs w:val="24"/>
          <w:u w:val="single"/>
        </w:rPr>
        <w:t xml:space="preserve"> e rixa entre os alunos:</w:t>
      </w:r>
      <w:r w:rsidRPr="0016411D">
        <w:rPr>
          <w:sz w:val="24"/>
          <w:szCs w:val="24"/>
        </w:rPr>
        <w:t xml:space="preserve"> A Equipe Gestora deve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agir no sentido de mediação do conflito, com adoção de estratégias que evitem o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agravamento da situação, de forma a preservar a integridade física e emocional dos</w:t>
      </w:r>
      <w:r w:rsidR="0089640E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envolvidos. </w:t>
      </w:r>
      <w:r w:rsidRPr="0016411D">
        <w:rPr>
          <w:b/>
          <w:sz w:val="24"/>
          <w:szCs w:val="24"/>
        </w:rPr>
        <w:t>A comunicação da situação aos familiares e representantes legais do</w:t>
      </w:r>
      <w:r w:rsidR="00513D76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aluno</w:t>
      </w:r>
      <w:r w:rsidRPr="0016411D">
        <w:rPr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é imprescindível</w:t>
      </w:r>
      <w:r w:rsidRPr="0016411D">
        <w:rPr>
          <w:sz w:val="24"/>
          <w:szCs w:val="24"/>
        </w:rPr>
        <w:t>. Se a situação torna-se insustentável de controlar pela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mediação, deve ser acionado o Conselho Tutelar e o policiamento militar.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>d)</w:t>
      </w:r>
      <w:r w:rsidRPr="0016411D">
        <w:rPr>
          <w:b/>
          <w:sz w:val="24"/>
          <w:szCs w:val="24"/>
        </w:rPr>
        <w:t xml:space="preserve"> </w:t>
      </w:r>
      <w:proofErr w:type="gramStart"/>
      <w:r w:rsidRPr="0016411D">
        <w:rPr>
          <w:b/>
          <w:sz w:val="24"/>
          <w:szCs w:val="24"/>
          <w:u w:val="single"/>
        </w:rPr>
        <w:t>Dano, pichação, explosivos</w:t>
      </w:r>
      <w:proofErr w:type="gramEnd"/>
      <w:r w:rsidRPr="0016411D">
        <w:rPr>
          <w:b/>
          <w:sz w:val="24"/>
          <w:szCs w:val="24"/>
          <w:u w:val="single"/>
        </w:rPr>
        <w:t>:</w:t>
      </w:r>
      <w:r w:rsidRPr="0016411D">
        <w:rPr>
          <w:sz w:val="24"/>
          <w:szCs w:val="24"/>
        </w:rPr>
        <w:t xml:space="preserve"> No caso de danos ao patrimônio público, identificado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o aluno ou os alunos envolvidos, a Equipe Gestora adotará medidas iniciais para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identificar se houve o elemento vontade na conduta do aluno, o que caracteriza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possível ato </w:t>
      </w:r>
      <w:proofErr w:type="spellStart"/>
      <w:r w:rsidRPr="0016411D">
        <w:rPr>
          <w:sz w:val="24"/>
          <w:szCs w:val="24"/>
        </w:rPr>
        <w:t>infracional</w:t>
      </w:r>
      <w:proofErr w:type="spellEnd"/>
      <w:r w:rsidRPr="0016411D">
        <w:rPr>
          <w:sz w:val="24"/>
          <w:szCs w:val="24"/>
        </w:rPr>
        <w:t>. Para avaliar a situação, poderá ser considerado o histórico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do desenvolvimento psicossocial e pedagógico do </w:t>
      </w:r>
      <w:r w:rsidRPr="0016411D">
        <w:rPr>
          <w:sz w:val="24"/>
          <w:szCs w:val="24"/>
        </w:rPr>
        <w:lastRenderedPageBreak/>
        <w:t>aluno, testemunhas do evento, 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seu próprio relato. O policiamento militar poderá ser acionado, quando a Equipe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Gestora entender ser imprescindível para a resolução dos fatos, comunicando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também aos pais e responsáveis legais, bem como, ao Conselho Tutelar. </w:t>
      </w:r>
      <w:r w:rsidRPr="0016411D">
        <w:rPr>
          <w:b/>
          <w:sz w:val="24"/>
          <w:szCs w:val="24"/>
        </w:rPr>
        <w:t>No caso</w:t>
      </w:r>
      <w:r w:rsidR="00B16AE4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de explosivos</w:t>
      </w:r>
      <w:r w:rsidRPr="0016411D">
        <w:rPr>
          <w:sz w:val="24"/>
          <w:szCs w:val="24"/>
        </w:rPr>
        <w:t xml:space="preserve">, </w:t>
      </w:r>
      <w:proofErr w:type="gramStart"/>
      <w:r w:rsidRPr="0016411D">
        <w:rPr>
          <w:sz w:val="24"/>
          <w:szCs w:val="24"/>
        </w:rPr>
        <w:t>proceder o</w:t>
      </w:r>
      <w:proofErr w:type="gramEnd"/>
      <w:r w:rsidRPr="0016411D">
        <w:rPr>
          <w:sz w:val="24"/>
          <w:szCs w:val="24"/>
        </w:rPr>
        <w:t xml:space="preserve"> imediato acionamento do policiamento militar nos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seguintes casos: identificação do aluno na posse dos materiais; localização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algum artefato (bomba) que não tenha sido detonado; a explosão desses artefatos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(bomba caseira, fogos de artifícios, </w:t>
      </w:r>
      <w:proofErr w:type="spellStart"/>
      <w:r w:rsidRPr="0016411D">
        <w:rPr>
          <w:sz w:val="24"/>
          <w:szCs w:val="24"/>
        </w:rPr>
        <w:t>etc</w:t>
      </w:r>
      <w:proofErr w:type="spellEnd"/>
      <w:r w:rsidRPr="0016411D">
        <w:rPr>
          <w:sz w:val="24"/>
          <w:szCs w:val="24"/>
        </w:rPr>
        <w:t>).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e) </w:t>
      </w:r>
      <w:proofErr w:type="spellStart"/>
      <w:r w:rsidRPr="0016411D">
        <w:rPr>
          <w:b/>
          <w:sz w:val="24"/>
          <w:szCs w:val="24"/>
          <w:u w:val="single"/>
        </w:rPr>
        <w:t>Bullying</w:t>
      </w:r>
      <w:proofErr w:type="spellEnd"/>
      <w:r w:rsidRPr="0016411D">
        <w:rPr>
          <w:b/>
          <w:sz w:val="24"/>
          <w:szCs w:val="24"/>
          <w:u w:val="single"/>
        </w:rPr>
        <w:t xml:space="preserve"> (intimidação sistemática):</w:t>
      </w:r>
      <w:r w:rsidRPr="0016411D">
        <w:rPr>
          <w:sz w:val="24"/>
          <w:szCs w:val="24"/>
        </w:rPr>
        <w:t xml:space="preserve"> É papel de toda a comunidade escolar estar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atenta às ações que possam desencadear na ocorrência de </w:t>
      </w:r>
      <w:proofErr w:type="spellStart"/>
      <w:r w:rsidRPr="0016411D">
        <w:rPr>
          <w:sz w:val="24"/>
          <w:szCs w:val="24"/>
        </w:rPr>
        <w:t>bullying</w:t>
      </w:r>
      <w:proofErr w:type="spellEnd"/>
      <w:r w:rsidRPr="0016411D">
        <w:rPr>
          <w:sz w:val="24"/>
          <w:szCs w:val="24"/>
        </w:rPr>
        <w:t>, relatando o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caso para a Equipe Pedagógica, e para a Equipe Gestora. Assim que tomar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conhecimento desta prática, o servidor que a identificou poderá utilizar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procedimentos de mediação pedagógica, ou informar, imediatamente, o setor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pedagógico. Os pais e responsáveis do aluno que praticou o fato deverão ser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chamados à Escola, para diálogo sobre as motivações e estratégias para cessar a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conduta, sem desconsiderar</w:t>
      </w:r>
      <w:r w:rsidR="00B16AE4" w:rsidRPr="0016411D">
        <w:rPr>
          <w:sz w:val="24"/>
          <w:szCs w:val="24"/>
        </w:rPr>
        <w:t xml:space="preserve"> o contexto de desenvolvimento </w:t>
      </w:r>
      <w:r w:rsidRPr="0016411D">
        <w:rPr>
          <w:sz w:val="24"/>
          <w:szCs w:val="24"/>
        </w:rPr>
        <w:t>psicossocial 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pedagógico, tanto do aluno que sofreu o ato, como do aluno que o cometeu. Caso 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ação configure infração penal, acionar a Polícia Militar e/ou Conselho Tutelar para as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providências cabíveis</w:t>
      </w:r>
      <w:r w:rsidR="00513D76" w:rsidRPr="0016411D">
        <w:rPr>
          <w:sz w:val="24"/>
          <w:szCs w:val="24"/>
        </w:rPr>
        <w:t>, sendo tudo registrado em ata</w:t>
      </w:r>
      <w:r w:rsidRPr="0016411D">
        <w:rPr>
          <w:sz w:val="24"/>
          <w:szCs w:val="24"/>
        </w:rPr>
        <w:t>.</w:t>
      </w:r>
    </w:p>
    <w:p w:rsidR="00F6695D" w:rsidRPr="0016411D" w:rsidRDefault="00F6695D" w:rsidP="00F6695D">
      <w:pPr>
        <w:jc w:val="both"/>
        <w:rPr>
          <w:b/>
          <w:sz w:val="24"/>
          <w:szCs w:val="24"/>
          <w:u w:val="single"/>
        </w:rPr>
      </w:pPr>
      <w:r w:rsidRPr="0016411D">
        <w:rPr>
          <w:sz w:val="24"/>
          <w:szCs w:val="24"/>
        </w:rPr>
        <w:t xml:space="preserve">f) </w:t>
      </w:r>
      <w:r w:rsidRPr="0016411D">
        <w:rPr>
          <w:b/>
          <w:sz w:val="24"/>
          <w:szCs w:val="24"/>
          <w:u w:val="single"/>
        </w:rPr>
        <w:t>Ingestão de bebidas alcoólicas e uso de cigarro por menores; uso, porte e</w:t>
      </w:r>
      <w:r w:rsidR="00513D76" w:rsidRPr="0016411D">
        <w:rPr>
          <w:b/>
          <w:sz w:val="24"/>
          <w:szCs w:val="24"/>
          <w:u w:val="single"/>
        </w:rPr>
        <w:t xml:space="preserve"> </w:t>
      </w:r>
      <w:r w:rsidRPr="0016411D">
        <w:rPr>
          <w:b/>
          <w:sz w:val="24"/>
          <w:szCs w:val="24"/>
          <w:u w:val="single"/>
        </w:rPr>
        <w:t>tráfico de entorpecentes:</w:t>
      </w:r>
      <w:r w:rsidRPr="0016411D">
        <w:rPr>
          <w:sz w:val="24"/>
          <w:szCs w:val="24"/>
        </w:rPr>
        <w:t xml:space="preserve"> Identificada a situação de que o aluno está sob </w:t>
      </w:r>
      <w:proofErr w:type="gramStart"/>
      <w:r w:rsidRPr="0016411D">
        <w:rPr>
          <w:sz w:val="24"/>
          <w:szCs w:val="24"/>
        </w:rPr>
        <w:t>o efeito</w:t>
      </w:r>
      <w:r w:rsidR="00513D76" w:rsidRPr="0016411D">
        <w:rPr>
          <w:sz w:val="24"/>
          <w:szCs w:val="24"/>
        </w:rPr>
        <w:t xml:space="preserve"> de </w:t>
      </w:r>
      <w:r w:rsidRPr="0016411D">
        <w:rPr>
          <w:sz w:val="24"/>
          <w:szCs w:val="24"/>
        </w:rPr>
        <w:t>bebida alcoólica ou entorpecentes</w:t>
      </w:r>
      <w:proofErr w:type="gramEnd"/>
      <w:r w:rsidRPr="0016411D">
        <w:rPr>
          <w:sz w:val="24"/>
          <w:szCs w:val="24"/>
        </w:rPr>
        <w:t>, o Conselho Tutelar deverá ser acionado,</w:t>
      </w:r>
      <w:r w:rsidR="00513D7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assim como pais e responsáveis. </w:t>
      </w:r>
      <w:r w:rsidRPr="0016411D">
        <w:rPr>
          <w:b/>
          <w:sz w:val="24"/>
          <w:szCs w:val="24"/>
        </w:rPr>
        <w:t>O policiamento militar deverá ser acionado</w:t>
      </w:r>
      <w:r w:rsidR="00B16AE4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quando:</w:t>
      </w:r>
      <w:r w:rsidRPr="0016411D">
        <w:rPr>
          <w:sz w:val="24"/>
          <w:szCs w:val="24"/>
        </w:rPr>
        <w:t xml:space="preserve"> se tenha conhecimento de quem fornece</w:t>
      </w:r>
      <w:r w:rsidR="00402DD6" w:rsidRPr="0016411D">
        <w:rPr>
          <w:sz w:val="24"/>
          <w:szCs w:val="24"/>
        </w:rPr>
        <w:t>u bebidas alcoólicas ao aluno; S</w:t>
      </w:r>
      <w:r w:rsidRPr="0016411D">
        <w:rPr>
          <w:sz w:val="24"/>
          <w:szCs w:val="24"/>
        </w:rPr>
        <w:t>e o</w:t>
      </w:r>
      <w:r w:rsidR="00402DD6" w:rsidRPr="0016411D">
        <w:rPr>
          <w:b/>
          <w:sz w:val="24"/>
          <w:szCs w:val="24"/>
          <w:u w:val="single"/>
        </w:rPr>
        <w:t xml:space="preserve"> </w:t>
      </w:r>
      <w:r w:rsidRPr="0016411D">
        <w:rPr>
          <w:sz w:val="24"/>
          <w:szCs w:val="24"/>
        </w:rPr>
        <w:t xml:space="preserve">aluno estiver portando </w:t>
      </w:r>
      <w:r w:rsidR="00402DD6" w:rsidRPr="0016411D">
        <w:rPr>
          <w:sz w:val="24"/>
          <w:szCs w:val="24"/>
        </w:rPr>
        <w:t>entorpecentes e drogas ilícitas:</w:t>
      </w:r>
      <w:r w:rsidRPr="0016411D">
        <w:rPr>
          <w:sz w:val="24"/>
          <w:szCs w:val="24"/>
        </w:rPr>
        <w:t xml:space="preserve"> se identificado que o aluno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está praticando atividade de tráfico dentro da escola</w:t>
      </w:r>
      <w:r w:rsidR="00402DD6" w:rsidRPr="0016411D">
        <w:rPr>
          <w:sz w:val="24"/>
          <w:szCs w:val="24"/>
        </w:rPr>
        <w:t xml:space="preserve">. </w:t>
      </w:r>
      <w:proofErr w:type="gramStart"/>
      <w:r w:rsidR="00402DD6" w:rsidRPr="0016411D">
        <w:rPr>
          <w:sz w:val="24"/>
          <w:szCs w:val="24"/>
        </w:rPr>
        <w:t>o</w:t>
      </w:r>
      <w:r w:rsidRPr="0016411D">
        <w:rPr>
          <w:sz w:val="24"/>
          <w:szCs w:val="24"/>
        </w:rPr>
        <w:t>s</w:t>
      </w:r>
      <w:proofErr w:type="gramEnd"/>
      <w:r w:rsidRPr="0016411D">
        <w:rPr>
          <w:sz w:val="24"/>
          <w:szCs w:val="24"/>
        </w:rPr>
        <w:t xml:space="preserve"> pais ou responsáveis legais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deverão ser convocados, para conhecimento dos fatos e discussão sobre formas de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enfrentamento da situação. Considerando a proporção da gravidade que os fatos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podem atingir, é importante que as decisões da Equipe Gestora contenham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relevante conotação pedagógica junto à comunidade escolar.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g) </w:t>
      </w:r>
      <w:r w:rsidRPr="0016411D">
        <w:rPr>
          <w:b/>
          <w:sz w:val="24"/>
          <w:szCs w:val="24"/>
          <w:u w:val="single"/>
        </w:rPr>
        <w:t>Furto e roubo:</w:t>
      </w:r>
      <w:r w:rsidRPr="0016411D">
        <w:rPr>
          <w:sz w:val="24"/>
          <w:szCs w:val="24"/>
        </w:rPr>
        <w:t xml:space="preserve"> Nos casos de furto de objetos de pouco valor, a Equipe Gestora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possui autonomia para administrar a ocorrência internamente, num contexto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mediação pedagógica e de avaliação do aluno. Os pais ou responsáveis legais 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aluno que cometeu o ato deverão ser chamados à escola, para diálogo junto à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Equipe Gestora e Pedagógica, quanto às motivações e ações para resolução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adequada do problema. Os pais e responsáveis do aluno vítima da ação também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deverão ser comunicados, relatando-se as medidas corretivas adotadas. Quanto ao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furto de objetos de maior valor, tais como celulares, relógios, dinheiro, deve-se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acionar o policiamento militar para o registro da ocorrência, bem como o Conselho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Tutelar, pais e responsáveis legais pelo aluno. </w:t>
      </w:r>
      <w:r w:rsidRPr="0016411D">
        <w:rPr>
          <w:b/>
          <w:sz w:val="24"/>
          <w:szCs w:val="24"/>
        </w:rPr>
        <w:t>O aluno não deve ser submetido a</w:t>
      </w:r>
      <w:r w:rsidR="00B16AE4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 xml:space="preserve">constrangimento em razão dos fatos, devendo ser conduzido </w:t>
      </w:r>
      <w:proofErr w:type="gramStart"/>
      <w:r w:rsidRPr="0016411D">
        <w:rPr>
          <w:b/>
          <w:sz w:val="24"/>
          <w:szCs w:val="24"/>
        </w:rPr>
        <w:t>a</w:t>
      </w:r>
      <w:proofErr w:type="gramEnd"/>
      <w:r w:rsidRPr="0016411D">
        <w:rPr>
          <w:b/>
          <w:sz w:val="24"/>
          <w:szCs w:val="24"/>
        </w:rPr>
        <w:t xml:space="preserve"> local adequado para</w:t>
      </w:r>
      <w:r w:rsidR="00B16AE4" w:rsidRPr="0016411D">
        <w:rPr>
          <w:b/>
          <w:sz w:val="24"/>
          <w:szCs w:val="24"/>
        </w:rPr>
        <w:t xml:space="preserve"> </w:t>
      </w:r>
      <w:r w:rsidRPr="0016411D">
        <w:rPr>
          <w:b/>
          <w:sz w:val="24"/>
          <w:szCs w:val="24"/>
        </w:rPr>
        <w:t>apuração e tentativa de localização do objeto.</w:t>
      </w:r>
      <w:r w:rsidRPr="0016411D">
        <w:rPr>
          <w:sz w:val="24"/>
          <w:szCs w:val="24"/>
        </w:rPr>
        <w:t xml:space="preserve"> No caso de roubo praticado por aluno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envolvendo armas (de fogo ou brancas), a Equipe Gestora acionará o policiamento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militar imediatamente, não devendo intervir na ocorrência.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lastRenderedPageBreak/>
        <w:t xml:space="preserve">h) </w:t>
      </w:r>
      <w:r w:rsidRPr="0016411D">
        <w:rPr>
          <w:b/>
          <w:sz w:val="24"/>
          <w:szCs w:val="24"/>
          <w:u w:val="single"/>
        </w:rPr>
        <w:t>Abuso de incapazes, estupro, corrupção de menores e ato obsceno:</w:t>
      </w:r>
      <w:r w:rsidRPr="0016411D">
        <w:rPr>
          <w:sz w:val="24"/>
          <w:szCs w:val="24"/>
        </w:rPr>
        <w:t xml:space="preserve"> É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importante que a escola construa ambiente organizacional que desperte 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sensibilidade dos professores para as possíveis mudanças de comportamentos dos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alunos </w:t>
      </w:r>
      <w:proofErr w:type="gramStart"/>
      <w:r w:rsidRPr="0016411D">
        <w:rPr>
          <w:sz w:val="24"/>
          <w:szCs w:val="24"/>
        </w:rPr>
        <w:t>face a</w:t>
      </w:r>
      <w:proofErr w:type="gramEnd"/>
      <w:r w:rsidRPr="0016411D">
        <w:rPr>
          <w:sz w:val="24"/>
          <w:szCs w:val="24"/>
        </w:rPr>
        <w:t xml:space="preserve"> violência sexual ou qualquer outra. Sintomas que caracterizem 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ocorrência de </w:t>
      </w:r>
      <w:r w:rsidR="0016411D" w:rsidRPr="0016411D">
        <w:rPr>
          <w:sz w:val="24"/>
          <w:szCs w:val="24"/>
        </w:rPr>
        <w:t>possíveis casos</w:t>
      </w:r>
      <w:r w:rsidRPr="0016411D">
        <w:rPr>
          <w:sz w:val="24"/>
          <w:szCs w:val="24"/>
        </w:rPr>
        <w:t xml:space="preserve"> de violência sexual devem ser observados pelos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profissionais da Educação, tais como: mudanças de humor, agressividade,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inquietação, choro, apatia, depressão, isolamento, rejeição ao contato físico, medo,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vergonha, culpa, ansiedade, baixo rendimento escolar, além de sintomas físicos. Em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caso de suspeita de violência contra criança ou adolescente, o Professor deverá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comunicar, imediatamente, à Equipe Gestora para as devidas providências. 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Equipe Gestora, ante </w:t>
      </w:r>
      <w:proofErr w:type="gramStart"/>
      <w:r w:rsidRPr="0016411D">
        <w:rPr>
          <w:sz w:val="24"/>
          <w:szCs w:val="24"/>
        </w:rPr>
        <w:t>à</w:t>
      </w:r>
      <w:proofErr w:type="gramEnd"/>
      <w:r w:rsidRPr="0016411D">
        <w:rPr>
          <w:sz w:val="24"/>
          <w:szCs w:val="24"/>
        </w:rPr>
        <w:t xml:space="preserve"> informação de suposta violência contra criança ou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adolescente, deverá com ajuda de profissional habilitado, conduzir a criança ou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adolescente a um local apropriado para entrevista sobre a possível violência. Na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falta de profissional habilitado, deverá acionar o Conselho Tutelar. Isso também pode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ser feito de imediato, se as equipes da escola </w:t>
      </w:r>
      <w:proofErr w:type="gramStart"/>
      <w:r w:rsidRPr="0016411D">
        <w:rPr>
          <w:sz w:val="24"/>
          <w:szCs w:val="24"/>
        </w:rPr>
        <w:t>avaliarem</w:t>
      </w:r>
      <w:proofErr w:type="gramEnd"/>
      <w:r w:rsidRPr="0016411D">
        <w:rPr>
          <w:sz w:val="24"/>
          <w:szCs w:val="24"/>
        </w:rPr>
        <w:t xml:space="preserve"> que a presença 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Conselho é imprescindível desde o início e imediatamente. Confirmada a violência 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sua autoria, acionar o policiamento militar. Caso a violência não seja </w:t>
      </w:r>
      <w:proofErr w:type="spellStart"/>
      <w:r w:rsidRPr="0016411D">
        <w:rPr>
          <w:sz w:val="24"/>
          <w:szCs w:val="24"/>
        </w:rPr>
        <w:t>intrafamiliar</w:t>
      </w:r>
      <w:proofErr w:type="spellEnd"/>
      <w:r w:rsidRPr="0016411D">
        <w:rPr>
          <w:sz w:val="24"/>
          <w:szCs w:val="24"/>
        </w:rPr>
        <w:t>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convocar os pais ou responsáveis pelo </w:t>
      </w:r>
      <w:proofErr w:type="gramStart"/>
      <w:r w:rsidRPr="0016411D">
        <w:rPr>
          <w:sz w:val="24"/>
          <w:szCs w:val="24"/>
        </w:rPr>
        <w:t>aluno(</w:t>
      </w:r>
      <w:proofErr w:type="gramEnd"/>
      <w:r w:rsidRPr="0016411D">
        <w:rPr>
          <w:sz w:val="24"/>
          <w:szCs w:val="24"/>
        </w:rPr>
        <w:t>a), para acompanhamento 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formulação de ocorrência junto aos órgãos competentes. Caso haja a tentativa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violência sexual entre alunos, comunicar os pais ou responsáveis pelo aluno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envolvido para que sejam tomadas as devidas providências. Quando a Equipe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Gestora constatar que os alunos estão tendo relacionamento consensual, sendo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estes menores, os pais ou responsáveis deverão ser informados sobre o assunto.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>Ao ser constatado assédio dentro da comunidade escolar por parte de servidor,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sendo o </w:t>
      </w:r>
      <w:proofErr w:type="gramStart"/>
      <w:r w:rsidRPr="0016411D">
        <w:rPr>
          <w:sz w:val="24"/>
          <w:szCs w:val="24"/>
        </w:rPr>
        <w:t>aluno(</w:t>
      </w:r>
      <w:proofErr w:type="gramEnd"/>
      <w:r w:rsidRPr="0016411D">
        <w:rPr>
          <w:sz w:val="24"/>
          <w:szCs w:val="24"/>
        </w:rPr>
        <w:t>a) menor, comunicar o fato imediatamente à Secretaria Municipal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Educação, sem prejuízo de outras ações corretivas.</w:t>
      </w:r>
    </w:p>
    <w:p w:rsidR="00F6695D" w:rsidRPr="0016411D" w:rsidRDefault="00F6695D" w:rsidP="00F6695D">
      <w:pPr>
        <w:jc w:val="both"/>
        <w:rPr>
          <w:b/>
          <w:sz w:val="24"/>
          <w:szCs w:val="24"/>
          <w:u w:val="single"/>
        </w:rPr>
      </w:pPr>
      <w:r w:rsidRPr="0016411D">
        <w:rPr>
          <w:sz w:val="24"/>
          <w:szCs w:val="24"/>
        </w:rPr>
        <w:t xml:space="preserve">i) </w:t>
      </w:r>
      <w:r w:rsidRPr="0016411D">
        <w:rPr>
          <w:b/>
          <w:sz w:val="24"/>
          <w:szCs w:val="24"/>
          <w:u w:val="single"/>
        </w:rPr>
        <w:t>Posse ou encontro de arma ou outro objeto perfurante (arma branca):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Identificado que o aluno está com a posse de arma ou objeto perfurante, 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policiamento militar deverá ser acionado, imediatamente, por qualquer servidor que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tenha conhecimento do fato, em diálogo com a Equipe Gestora. Poderá ser utilizada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a mediação pedagógica com o aluno, mas jamais </w:t>
      </w:r>
      <w:proofErr w:type="gramStart"/>
      <w:r w:rsidRPr="0016411D">
        <w:rPr>
          <w:sz w:val="24"/>
          <w:szCs w:val="24"/>
        </w:rPr>
        <w:t>deve-se</w:t>
      </w:r>
      <w:proofErr w:type="gramEnd"/>
      <w:r w:rsidRPr="0016411D">
        <w:rPr>
          <w:sz w:val="24"/>
          <w:szCs w:val="24"/>
        </w:rPr>
        <w:t xml:space="preserve"> tentar retirar da sua posse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proofErr w:type="gramStart"/>
      <w:r w:rsidRPr="0016411D">
        <w:rPr>
          <w:sz w:val="24"/>
          <w:szCs w:val="24"/>
        </w:rPr>
        <w:t>a</w:t>
      </w:r>
      <w:proofErr w:type="gramEnd"/>
      <w:r w:rsidRPr="0016411D">
        <w:rPr>
          <w:sz w:val="24"/>
          <w:szCs w:val="24"/>
        </w:rPr>
        <w:t xml:space="preserve"> arma ou objeto, se do contexto da situação não se puder obter a confiança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necessária de que o aluno fará a entrega espontaneamente. A comunicação aos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pais e responsáveis legais é imprescindível, bem como o acionamento do Conselho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Tutelar.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j) </w:t>
      </w:r>
      <w:r w:rsidRPr="0016411D">
        <w:rPr>
          <w:b/>
          <w:sz w:val="24"/>
          <w:szCs w:val="24"/>
          <w:u w:val="single"/>
        </w:rPr>
        <w:t>Lesão corporal e homicídio:</w:t>
      </w:r>
      <w:r w:rsidRPr="0016411D">
        <w:rPr>
          <w:sz w:val="24"/>
          <w:szCs w:val="24"/>
        </w:rPr>
        <w:t xml:space="preserve"> Acionamento imediato, por qualquer servidor que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tenha conhecimento do fato, do policiamento militar. Percebendo a necessidade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atendimento médico, acionar equipes médicas. A atuação da Equipe Gestora deve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ser pautada em princípios legais e regimentais vigentes, portanto, em caso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crimes consumados, medidas para a preservação do local do fato devem ser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adotadas, para uso da polícia científica. </w:t>
      </w:r>
      <w:proofErr w:type="gramStart"/>
      <w:r w:rsidRPr="0016411D">
        <w:rPr>
          <w:sz w:val="24"/>
          <w:szCs w:val="24"/>
        </w:rPr>
        <w:t>A Equipe Gestora e Equipe Pedagógica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adotará</w:t>
      </w:r>
      <w:proofErr w:type="gramEnd"/>
      <w:r w:rsidRPr="0016411D">
        <w:rPr>
          <w:sz w:val="24"/>
          <w:szCs w:val="24"/>
        </w:rPr>
        <w:t xml:space="preserve"> as medidas necessárias para preservar a integridade emocional dos alunos,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conforme a complexidade de cada caso.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lastRenderedPageBreak/>
        <w:t xml:space="preserve">k) </w:t>
      </w:r>
      <w:r w:rsidRPr="0016411D">
        <w:rPr>
          <w:b/>
          <w:sz w:val="24"/>
          <w:szCs w:val="24"/>
          <w:u w:val="single"/>
        </w:rPr>
        <w:t>Ameaças à comunidade escolar:</w:t>
      </w:r>
      <w:r w:rsidRPr="0016411D">
        <w:rPr>
          <w:sz w:val="24"/>
          <w:szCs w:val="24"/>
        </w:rPr>
        <w:t xml:space="preserve"> As ameaças a comunidade escolar, incluindo seu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prédio e a integridade física da comunidade escolar, deverá ser cuidadosamente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tratada pela Equipe Gestora, junto </w:t>
      </w:r>
      <w:r w:rsidR="00402DD6" w:rsidRPr="0016411D">
        <w:rPr>
          <w:sz w:val="24"/>
          <w:szCs w:val="24"/>
        </w:rPr>
        <w:t>a Secretaria Municipal de Educação</w:t>
      </w:r>
      <w:r w:rsidRPr="0016411D">
        <w:rPr>
          <w:sz w:val="24"/>
          <w:szCs w:val="24"/>
        </w:rPr>
        <w:t>. Identificados elementos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suficientes a ensejar a necessidade de melhor averiguação dos fatos, a Equipe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Gestora aciona o policiamento militar, para que os órgãos competentes atuem no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sentido de identificar a veracidade das informações e a autoria das ameaças,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procurando sempre resguardar a integridade física e emocional das pessoas.</w:t>
      </w:r>
    </w:p>
    <w:p w:rsidR="00402DD6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 xml:space="preserve">l) </w:t>
      </w:r>
      <w:r w:rsidRPr="0016411D">
        <w:rPr>
          <w:b/>
          <w:sz w:val="24"/>
          <w:szCs w:val="24"/>
          <w:u w:val="single"/>
        </w:rPr>
        <w:t>Invasão escolar ou ocupação irregular em estabelecimento de ensino:</w:t>
      </w:r>
      <w:r w:rsidRPr="0016411D">
        <w:rPr>
          <w:sz w:val="24"/>
          <w:szCs w:val="24"/>
        </w:rPr>
        <w:t xml:space="preserve"> Deverá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ser mantido sempre um profissional responsável por fiscalizar e controlar a entrada 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saída dos alunos devidamente uniformizados. Após o acesso dos alunos no horário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regularmente previsto, as entradas deverão ser controladas, notadamente por</w:t>
      </w:r>
      <w:r w:rsidR="00B16AE4" w:rsidRPr="0016411D">
        <w:rPr>
          <w:sz w:val="24"/>
          <w:szCs w:val="24"/>
        </w:rPr>
        <w:t xml:space="preserve"> </w:t>
      </w:r>
      <w:proofErr w:type="spellStart"/>
      <w:r w:rsidRPr="0016411D">
        <w:rPr>
          <w:sz w:val="24"/>
          <w:szCs w:val="24"/>
        </w:rPr>
        <w:t>guardamento</w:t>
      </w:r>
      <w:proofErr w:type="spellEnd"/>
      <w:r w:rsidRPr="0016411D">
        <w:rPr>
          <w:sz w:val="24"/>
          <w:szCs w:val="24"/>
        </w:rPr>
        <w:t xml:space="preserve"> </w:t>
      </w:r>
      <w:r w:rsidR="00402DD6" w:rsidRPr="0016411D">
        <w:rPr>
          <w:sz w:val="24"/>
          <w:szCs w:val="24"/>
        </w:rPr>
        <w:t>identificado.</w:t>
      </w:r>
    </w:p>
    <w:p w:rsidR="00F6695D" w:rsidRPr="0016411D" w:rsidRDefault="00F6695D" w:rsidP="00F6695D">
      <w:pPr>
        <w:jc w:val="both"/>
        <w:rPr>
          <w:sz w:val="24"/>
          <w:szCs w:val="24"/>
        </w:rPr>
      </w:pPr>
      <w:r w:rsidRPr="0016411D">
        <w:rPr>
          <w:sz w:val="24"/>
          <w:szCs w:val="24"/>
        </w:rPr>
        <w:t>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entrada de alunos em horário diferente de seu turno deverá ser precedida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 xml:space="preserve">justificativa e autorização da escola. Para adentrar </w:t>
      </w:r>
      <w:proofErr w:type="gramStart"/>
      <w:r w:rsidRPr="0016411D">
        <w:rPr>
          <w:sz w:val="24"/>
          <w:szCs w:val="24"/>
        </w:rPr>
        <w:t>à</w:t>
      </w:r>
      <w:proofErr w:type="gramEnd"/>
      <w:r w:rsidRPr="0016411D">
        <w:rPr>
          <w:sz w:val="24"/>
          <w:szCs w:val="24"/>
        </w:rPr>
        <w:t xml:space="preserve"> escola, pessoas estranhas ao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cotidiano do contexto da unidade escolar deverão se dirigir ao profissional da guarda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e, quando for o caso, à secretaria escolar, para apresentarem e explicarem suas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intenções, aguardando sua identificação, autorização e acompanhamento. Não é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permitida a permanência dessas pessoas em áreas comuns de grande circulação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alunos, como pátios e corredores das salas de aula. É permitido ao profissional da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guarda adotar todas as medidas necessárias, dentro do previsto e permitido por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lei, para autorizar ou desautorizar o acesso de pessoas na unidade escolar. A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Equipe Gestora, assim que tomar conhecimento da existência de pessoas estranhas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dentro da escola</w:t>
      </w:r>
      <w:r w:rsidR="0016411D" w:rsidRPr="0016411D">
        <w:rPr>
          <w:sz w:val="24"/>
          <w:szCs w:val="24"/>
        </w:rPr>
        <w:t xml:space="preserve"> deverá</w:t>
      </w:r>
      <w:r w:rsidRPr="0016411D">
        <w:rPr>
          <w:sz w:val="24"/>
          <w:szCs w:val="24"/>
        </w:rPr>
        <w:t xml:space="preserve"> acionar, imediatamente, o policiamento militar. A equipe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gestora deverá fazer a avaliação da situação e poderá tentar uma mediação de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conflitos procurando sempre preservar a integridade física e emocional dos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envolvidos. No caso da invasão ou ocupação resultar em lesão corporal ou até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homicídio, consumado ou tentado, a Equipe Gestora deverá aguardar a chegada do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policiamento militar e providenciar a evacuação dos alunos, conforme plano</w:t>
      </w:r>
      <w:r w:rsidR="00402DD6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pelo Corpo de Bombeiros, preservando ao máximo a integridade física dos</w:t>
      </w:r>
      <w:r w:rsidR="00B16AE4" w:rsidRPr="0016411D">
        <w:rPr>
          <w:sz w:val="24"/>
          <w:szCs w:val="24"/>
        </w:rPr>
        <w:t xml:space="preserve"> </w:t>
      </w:r>
      <w:r w:rsidRPr="0016411D">
        <w:rPr>
          <w:sz w:val="24"/>
          <w:szCs w:val="24"/>
        </w:rPr>
        <w:t>mesmos.</w:t>
      </w:r>
    </w:p>
    <w:p w:rsidR="00F95392" w:rsidRPr="0016411D" w:rsidRDefault="00F95392" w:rsidP="0016411D">
      <w:pPr>
        <w:tabs>
          <w:tab w:val="left" w:pos="3138"/>
        </w:tabs>
        <w:jc w:val="both"/>
        <w:rPr>
          <w:sz w:val="24"/>
          <w:szCs w:val="24"/>
        </w:rPr>
      </w:pPr>
    </w:p>
    <w:sectPr w:rsidR="00F95392" w:rsidRPr="0016411D" w:rsidSect="0016411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6F5"/>
    <w:multiLevelType w:val="hybridMultilevel"/>
    <w:tmpl w:val="D8DAA71C"/>
    <w:lvl w:ilvl="0" w:tplc="51B84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72146"/>
    <w:multiLevelType w:val="hybridMultilevel"/>
    <w:tmpl w:val="7E223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B41F3"/>
    <w:multiLevelType w:val="hybridMultilevel"/>
    <w:tmpl w:val="C9045206"/>
    <w:lvl w:ilvl="0" w:tplc="E94C8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76D6"/>
    <w:multiLevelType w:val="hybridMultilevel"/>
    <w:tmpl w:val="99F82442"/>
    <w:lvl w:ilvl="0" w:tplc="3E5261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695D"/>
    <w:rsid w:val="0016411D"/>
    <w:rsid w:val="001E3BAB"/>
    <w:rsid w:val="00252779"/>
    <w:rsid w:val="00402DD6"/>
    <w:rsid w:val="00425140"/>
    <w:rsid w:val="00513D76"/>
    <w:rsid w:val="00641806"/>
    <w:rsid w:val="0089640E"/>
    <w:rsid w:val="008F2854"/>
    <w:rsid w:val="00B16AE4"/>
    <w:rsid w:val="00C05031"/>
    <w:rsid w:val="00D42CDE"/>
    <w:rsid w:val="00DD355F"/>
    <w:rsid w:val="00F6695D"/>
    <w:rsid w:val="00F95392"/>
    <w:rsid w:val="00FB0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5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3019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2</cp:revision>
  <cp:lastPrinted>2023-05-09T13:58:00Z</cp:lastPrinted>
  <dcterms:created xsi:type="dcterms:W3CDTF">2023-05-18T13:49:00Z</dcterms:created>
  <dcterms:modified xsi:type="dcterms:W3CDTF">2023-05-18T13:49:00Z</dcterms:modified>
</cp:coreProperties>
</file>