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EC2B36F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C14289">
        <w:rPr>
          <w:rFonts w:ascii="Arial" w:eastAsia="Verdana" w:hAnsi="Arial" w:cs="Arial"/>
        </w:rPr>
        <w:t>JORGE LEANDRO CALDAS</w:t>
      </w:r>
      <w:r w:rsidR="0040515F" w:rsidRPr="00604C39">
        <w:rPr>
          <w:rFonts w:ascii="Arial" w:hAnsi="Arial" w:cs="Arial"/>
          <w:b/>
        </w:rPr>
        <w:t>/</w:t>
      </w:r>
      <w:r w:rsidR="00C14289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C14289">
        <w:rPr>
          <w:rFonts w:ascii="Arial" w:hAnsi="Arial" w:cs="Arial"/>
          <w:b/>
          <w:bCs/>
        </w:rPr>
        <w:t>04</w:t>
      </w:r>
      <w:r w:rsidR="00427AB7">
        <w:rPr>
          <w:rFonts w:ascii="Arial" w:hAnsi="Arial" w:cs="Arial"/>
        </w:rPr>
        <w:t xml:space="preserve"> de </w:t>
      </w:r>
      <w:r w:rsidR="00C14289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C14289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6F499A26" w14:textId="1E6D3D61" w:rsidR="001A5637" w:rsidRDefault="00FB2232" w:rsidP="00C1428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C14289">
        <w:rPr>
          <w:rFonts w:ascii="Arial" w:hAnsi="Arial" w:cs="Arial"/>
          <w:b/>
          <w:bCs/>
        </w:rPr>
        <w:t xml:space="preserve">INFORMAÇÃO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7D0E0F1E" w:rsidR="001734C3" w:rsidRPr="00C1428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A5637" w:rsidRPr="00C14289">
        <w:rPr>
          <w:rFonts w:ascii="Arial" w:hAnsi="Arial" w:cs="Arial"/>
          <w:color w:val="000000"/>
          <w:lang w:eastAsia="pt-BR"/>
        </w:rPr>
        <w:t xml:space="preserve">Venho através deste solicitar </w:t>
      </w:r>
      <w:r w:rsidR="00C14289" w:rsidRPr="00C14289">
        <w:rPr>
          <w:rFonts w:ascii="Arial" w:hAnsi="Arial" w:cs="Arial"/>
          <w:color w:val="000000"/>
          <w:lang w:eastAsia="pt-BR"/>
        </w:rPr>
        <w:t xml:space="preserve">informações do destino que será dado da área pública no fim da </w:t>
      </w:r>
      <w:r w:rsidR="00C14289">
        <w:rPr>
          <w:rFonts w:ascii="Arial" w:hAnsi="Arial" w:cs="Arial"/>
          <w:color w:val="000000"/>
          <w:lang w:eastAsia="pt-BR"/>
        </w:rPr>
        <w:t>P</w:t>
      </w:r>
      <w:r w:rsidR="00C14289" w:rsidRPr="00C14289">
        <w:rPr>
          <w:rFonts w:ascii="Arial" w:hAnsi="Arial" w:cs="Arial"/>
          <w:color w:val="000000"/>
          <w:lang w:eastAsia="pt-BR"/>
        </w:rPr>
        <w:t xml:space="preserve">raia da Picada. Será disponibilizado para alguma entidade? Se sim. Qual? Ou será aberta ao público? </w:t>
      </w:r>
    </w:p>
    <w:p w14:paraId="5AD64895" w14:textId="77777777" w:rsidR="00FB2232" w:rsidRPr="00C1428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1C0DA3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0E74435A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D0B64">
        <w:rPr>
          <w:rFonts w:ascii="Arial" w:hAnsi="Arial" w:cs="Arial"/>
          <w:color w:val="000000"/>
          <w:lang w:eastAsia="pt-BR"/>
        </w:rPr>
        <w:t>Justifica-se esta proposição em função d</w:t>
      </w:r>
      <w:r w:rsidR="00C14289">
        <w:rPr>
          <w:rFonts w:ascii="Arial" w:hAnsi="Arial" w:cs="Arial"/>
          <w:color w:val="000000"/>
          <w:lang w:eastAsia="pt-BR"/>
        </w:rPr>
        <w:t xml:space="preserve">o alto investimento que está sendo realizado pela administração na revitalização do espaço e assim muitos munícipes vem perguntando se ficará </w:t>
      </w:r>
      <w:r w:rsidR="001C0DA3">
        <w:rPr>
          <w:rFonts w:ascii="Arial" w:hAnsi="Arial" w:cs="Arial"/>
          <w:color w:val="000000"/>
          <w:lang w:eastAsia="pt-BR"/>
        </w:rPr>
        <w:t>à</w:t>
      </w:r>
      <w:r w:rsidR="00C14289">
        <w:rPr>
          <w:rFonts w:ascii="Arial" w:hAnsi="Arial" w:cs="Arial"/>
          <w:color w:val="000000"/>
          <w:lang w:eastAsia="pt-BR"/>
        </w:rPr>
        <w:t xml:space="preserve"> disposição do público.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6E35703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14289">
        <w:rPr>
          <w:rFonts w:ascii="Arial" w:hAnsi="Arial" w:cs="Arial"/>
          <w:b/>
          <w:bCs/>
        </w:rPr>
        <w:t>02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14289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7D1AA555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C14289">
        <w:rPr>
          <w:rFonts w:ascii="Arial" w:hAnsi="Arial" w:cs="Arial"/>
        </w:rPr>
        <w:t>JORGE LEANDRO CALDAS (PT)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856B" w14:textId="77777777" w:rsidR="00303EB4" w:rsidRDefault="00303EB4">
      <w:r>
        <w:separator/>
      </w:r>
    </w:p>
  </w:endnote>
  <w:endnote w:type="continuationSeparator" w:id="0">
    <w:p w14:paraId="4F84AB34" w14:textId="77777777" w:rsidR="00303EB4" w:rsidRDefault="0030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C4D5" w14:textId="77777777" w:rsidR="00303EB4" w:rsidRDefault="00303EB4">
      <w:r>
        <w:separator/>
      </w:r>
    </w:p>
  </w:footnote>
  <w:footnote w:type="continuationSeparator" w:id="0">
    <w:p w14:paraId="1A3537F3" w14:textId="77777777" w:rsidR="00303EB4" w:rsidRDefault="0030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0DA3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3EB4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4289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892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2023-05-02T09:44:00Z</dcterms:created>
  <dcterms:modified xsi:type="dcterms:W3CDTF">2023-05-02T09:44:00Z</dcterms:modified>
</cp:coreProperties>
</file>